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5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  <w:r>
        <w:rPr>
          <w:rFonts w:ascii="Maiandra GD" w:eastAsia="Times New Roman" w:hAnsi="Maiandra GD" w:cs="Times New Roman"/>
          <w:sz w:val="44"/>
          <w:szCs w:val="44"/>
        </w:rPr>
        <w:t>Quotation</w:t>
      </w:r>
      <w:r w:rsidR="003518F5">
        <w:rPr>
          <w:rFonts w:ascii="Maiandra GD" w:eastAsia="Times New Roman" w:hAnsi="Maiandra GD" w:cs="Times New Roman"/>
          <w:sz w:val="44"/>
          <w:szCs w:val="44"/>
        </w:rPr>
        <w:t xml:space="preserve"> Analysis #3 – January 20, 2015</w:t>
      </w:r>
    </w:p>
    <w:p w:rsidR="003518F5" w:rsidRPr="00D53473" w:rsidRDefault="00A958BF" w:rsidP="00A958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 xml:space="preserve">Each of the quotations below </w:t>
      </w:r>
      <w:proofErr w:type="gramStart"/>
      <w:r>
        <w:rPr>
          <w:rFonts w:ascii="Maiandra GD" w:eastAsia="Times New Roman" w:hAnsi="Maiandra GD" w:cs="Times New Roman"/>
          <w:sz w:val="36"/>
          <w:szCs w:val="36"/>
        </w:rPr>
        <w:t>are</w:t>
      </w:r>
      <w:proofErr w:type="gramEnd"/>
      <w:r>
        <w:rPr>
          <w:rFonts w:ascii="Maiandra GD" w:eastAsia="Times New Roman" w:hAnsi="Maiandra GD" w:cs="Times New Roman"/>
          <w:sz w:val="36"/>
          <w:szCs w:val="36"/>
        </w:rPr>
        <w:t xml:space="preserve"> attributed to the same individual.  Can you guess the speaker?</w:t>
      </w:r>
    </w:p>
    <w:p w:rsidR="003518F5" w:rsidRPr="00D53473" w:rsidRDefault="00A958BF" w:rsidP="003518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With a partner or two, b</w:t>
      </w:r>
      <w:r w:rsidR="003518F5" w:rsidRPr="00D53473">
        <w:rPr>
          <w:rFonts w:ascii="Maiandra GD" w:eastAsia="Times New Roman" w:hAnsi="Maiandra GD" w:cs="Times New Roman"/>
          <w:sz w:val="36"/>
          <w:szCs w:val="36"/>
        </w:rPr>
        <w:t xml:space="preserve">rainstorm ways to complete </w:t>
      </w:r>
      <w:r>
        <w:rPr>
          <w:rFonts w:ascii="Maiandra GD" w:eastAsia="Times New Roman" w:hAnsi="Maiandra GD" w:cs="Times New Roman"/>
          <w:sz w:val="36"/>
          <w:szCs w:val="36"/>
        </w:rPr>
        <w:t>each</w:t>
      </w:r>
      <w:r w:rsidR="003518F5" w:rsidRPr="00D53473">
        <w:rPr>
          <w:rFonts w:ascii="Maiandra GD" w:eastAsia="Times New Roman" w:hAnsi="Maiandra GD" w:cs="Times New Roman"/>
          <w:sz w:val="36"/>
          <w:szCs w:val="36"/>
        </w:rPr>
        <w:t xml:space="preserve"> statement given what you know about the speaker.</w:t>
      </w:r>
    </w:p>
    <w:p w:rsidR="003518F5" w:rsidRPr="00D53473" w:rsidRDefault="003518F5" w:rsidP="003518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D53473">
        <w:rPr>
          <w:rFonts w:ascii="Maiandra GD" w:eastAsia="Times New Roman" w:hAnsi="Maiandra GD" w:cs="Times New Roman"/>
          <w:sz w:val="36"/>
          <w:szCs w:val="36"/>
        </w:rPr>
        <w:t>Confirm the correct wording of the quotation when directed.</w:t>
      </w:r>
    </w:p>
    <w:p w:rsidR="003518F5" w:rsidRPr="00DC13DC" w:rsidRDefault="00721245" w:rsidP="003518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Choose ONE quotation to analyze.  W</w:t>
      </w:r>
      <w:r w:rsidR="003518F5">
        <w:rPr>
          <w:rFonts w:ascii="Maiandra GD" w:eastAsia="Times New Roman" w:hAnsi="Maiandra GD" w:cs="Times New Roman"/>
          <w:sz w:val="36"/>
          <w:szCs w:val="36"/>
        </w:rPr>
        <w:t>rite a paragraph (7 sentences</w:t>
      </w:r>
      <w:r w:rsidR="003518F5" w:rsidRPr="00D53473">
        <w:rPr>
          <w:rFonts w:ascii="Maiandra GD" w:eastAsia="Times New Roman" w:hAnsi="Maiandra GD" w:cs="Times New Roman"/>
          <w:sz w:val="36"/>
          <w:szCs w:val="36"/>
        </w:rPr>
        <w:t xml:space="preserve"> </w:t>
      </w:r>
      <w:r w:rsidR="003518F5">
        <w:rPr>
          <w:rFonts w:ascii="Maiandra GD" w:eastAsia="Times New Roman" w:hAnsi="Maiandra GD" w:cs="Times New Roman"/>
          <w:sz w:val="36"/>
          <w:szCs w:val="36"/>
        </w:rPr>
        <w:t xml:space="preserve">or more) </w:t>
      </w:r>
      <w:r w:rsidR="003518F5" w:rsidRPr="00D53473">
        <w:rPr>
          <w:rFonts w:ascii="Maiandra GD" w:eastAsia="Times New Roman" w:hAnsi="Maiandra GD" w:cs="Times New Roman"/>
          <w:sz w:val="36"/>
          <w:szCs w:val="36"/>
        </w:rPr>
        <w:t xml:space="preserve">of </w:t>
      </w:r>
      <w:r w:rsidR="003518F5">
        <w:rPr>
          <w:rFonts w:ascii="Maiandra GD" w:eastAsia="Times New Roman" w:hAnsi="Maiandra GD" w:cs="Times New Roman"/>
          <w:sz w:val="36"/>
          <w:szCs w:val="36"/>
        </w:rPr>
        <w:t xml:space="preserve">what the quotation means and </w:t>
      </w:r>
      <w:r w:rsidR="003518F5" w:rsidRPr="00D53473">
        <w:rPr>
          <w:rFonts w:ascii="Maiandra GD" w:eastAsia="Times New Roman" w:hAnsi="Maiandra GD" w:cs="Times New Roman"/>
          <w:sz w:val="36"/>
          <w:szCs w:val="36"/>
        </w:rPr>
        <w:t>how the statement applies to you and your life.</w:t>
      </w:r>
    </w:p>
    <w:p w:rsidR="003518F5" w:rsidRDefault="003518F5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837008" w:rsidRDefault="00837008" w:rsidP="0083700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  <w:r w:rsidRPr="00837008">
        <w:rPr>
          <w:rFonts w:ascii="Maiandra GD" w:eastAsia="Times New Roman" w:hAnsi="Maiandra GD" w:cs="Times New Roman"/>
          <w:sz w:val="44"/>
          <w:szCs w:val="44"/>
        </w:rPr>
        <w:t xml:space="preserve">Nothing in </w:t>
      </w:r>
      <w:proofErr w:type="gramStart"/>
      <w:r w:rsidRPr="00837008">
        <w:rPr>
          <w:rFonts w:ascii="Maiandra GD" w:eastAsia="Times New Roman" w:hAnsi="Maiandra GD" w:cs="Times New Roman"/>
          <w:sz w:val="44"/>
          <w:szCs w:val="44"/>
        </w:rPr>
        <w:t>all the</w:t>
      </w:r>
      <w:proofErr w:type="gramEnd"/>
      <w:r w:rsidRPr="00837008">
        <w:rPr>
          <w:rFonts w:ascii="Maiandra GD" w:eastAsia="Times New Roman" w:hAnsi="Maiandra GD" w:cs="Times New Roman"/>
          <w:sz w:val="44"/>
          <w:szCs w:val="44"/>
        </w:rPr>
        <w:t xml:space="preserve"> world is more dangerous than sincere _______</w:t>
      </w:r>
      <w:r w:rsidR="00A958BF">
        <w:rPr>
          <w:rFonts w:ascii="Maiandra GD" w:eastAsia="Times New Roman" w:hAnsi="Maiandra GD" w:cs="Times New Roman"/>
          <w:sz w:val="44"/>
          <w:szCs w:val="44"/>
        </w:rPr>
        <w:t>__</w:t>
      </w:r>
      <w:r w:rsidRPr="00837008">
        <w:rPr>
          <w:rFonts w:ascii="Maiandra GD" w:eastAsia="Times New Roman" w:hAnsi="Maiandra GD" w:cs="Times New Roman"/>
          <w:sz w:val="44"/>
          <w:szCs w:val="44"/>
        </w:rPr>
        <w:t>_________ and conscientious ___________</w:t>
      </w:r>
      <w:r w:rsidR="00A958BF">
        <w:rPr>
          <w:rFonts w:ascii="Maiandra GD" w:eastAsia="Times New Roman" w:hAnsi="Maiandra GD" w:cs="Times New Roman"/>
          <w:sz w:val="44"/>
          <w:szCs w:val="44"/>
        </w:rPr>
        <w:t>_______</w:t>
      </w:r>
      <w:r w:rsidRPr="00837008">
        <w:rPr>
          <w:rFonts w:ascii="Maiandra GD" w:eastAsia="Times New Roman" w:hAnsi="Maiandra GD" w:cs="Times New Roman"/>
          <w:sz w:val="44"/>
          <w:szCs w:val="44"/>
        </w:rPr>
        <w:t>____.</w:t>
      </w:r>
    </w:p>
    <w:p w:rsidR="00837008" w:rsidRP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6B4F01" w:rsidRPr="00837008" w:rsidRDefault="006B4F01">
      <w:pPr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837008" w:rsidRDefault="00837008" w:rsidP="00837008">
      <w:pPr>
        <w:pStyle w:val="ListParagraph"/>
        <w:numPr>
          <w:ilvl w:val="0"/>
          <w:numId w:val="1"/>
        </w:numPr>
        <w:rPr>
          <w:rFonts w:ascii="Maiandra GD" w:eastAsia="Times New Roman" w:hAnsi="Maiandra GD" w:cs="Times New Roman"/>
          <w:sz w:val="44"/>
          <w:szCs w:val="44"/>
        </w:rPr>
      </w:pPr>
      <w:r w:rsidRPr="00837008">
        <w:rPr>
          <w:rFonts w:ascii="Maiandra GD" w:eastAsia="Times New Roman" w:hAnsi="Maiandra GD" w:cs="Times New Roman"/>
          <w:sz w:val="44"/>
          <w:szCs w:val="44"/>
        </w:rPr>
        <w:t>In the End, we will remember not the words of ______</w:t>
      </w:r>
      <w:proofErr w:type="gramStart"/>
      <w:r w:rsidRPr="00837008">
        <w:rPr>
          <w:rFonts w:ascii="Maiandra GD" w:eastAsia="Times New Roman" w:hAnsi="Maiandra GD" w:cs="Times New Roman"/>
          <w:sz w:val="44"/>
          <w:szCs w:val="44"/>
        </w:rPr>
        <w:t>_</w:t>
      </w:r>
      <w:r>
        <w:rPr>
          <w:rFonts w:ascii="Maiandra GD" w:eastAsia="Times New Roman" w:hAnsi="Maiandra GD" w:cs="Times New Roman"/>
          <w:sz w:val="44"/>
          <w:szCs w:val="44"/>
        </w:rPr>
        <w:t xml:space="preserve">  </w:t>
      </w:r>
      <w:r w:rsidRPr="00837008">
        <w:rPr>
          <w:rFonts w:ascii="Maiandra GD" w:eastAsia="Times New Roman" w:hAnsi="Maiandra GD" w:cs="Times New Roman"/>
          <w:sz w:val="44"/>
          <w:szCs w:val="44"/>
        </w:rPr>
        <w:t>_</w:t>
      </w:r>
      <w:proofErr w:type="gramEnd"/>
      <w:r w:rsidRPr="00837008">
        <w:rPr>
          <w:rFonts w:ascii="Maiandra GD" w:eastAsia="Times New Roman" w:hAnsi="Maiandra GD" w:cs="Times New Roman"/>
          <w:sz w:val="44"/>
          <w:szCs w:val="44"/>
        </w:rPr>
        <w:t>__________, but the silence of ______   _____________.</w:t>
      </w:r>
    </w:p>
    <w:p w:rsidR="00837008" w:rsidRDefault="00837008" w:rsidP="00837008">
      <w:pPr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837008" w:rsidRDefault="00837008" w:rsidP="00837008">
      <w:pPr>
        <w:pStyle w:val="ListParagraph"/>
        <w:numPr>
          <w:ilvl w:val="0"/>
          <w:numId w:val="1"/>
        </w:numPr>
        <w:rPr>
          <w:rFonts w:ascii="Maiandra GD" w:eastAsia="Times New Roman" w:hAnsi="Maiandra GD" w:cs="Times New Roman"/>
          <w:sz w:val="44"/>
          <w:szCs w:val="44"/>
        </w:rPr>
      </w:pPr>
      <w:r w:rsidRPr="00837008">
        <w:rPr>
          <w:rFonts w:ascii="Maiandra GD" w:eastAsia="Times New Roman" w:hAnsi="Maiandra GD" w:cs="Times New Roman"/>
          <w:sz w:val="44"/>
          <w:szCs w:val="44"/>
        </w:rPr>
        <w:t>The ultimate measure of a man is not where he stands in moments of _______________ and _______________,</w:t>
      </w:r>
      <w:r w:rsidR="00A958BF">
        <w:rPr>
          <w:rFonts w:ascii="Maiandra GD" w:eastAsia="Times New Roman" w:hAnsi="Maiandra GD" w:cs="Times New Roman"/>
          <w:sz w:val="44"/>
          <w:szCs w:val="44"/>
        </w:rPr>
        <w:t xml:space="preserve"> </w:t>
      </w:r>
      <w:r w:rsidRPr="00837008">
        <w:rPr>
          <w:rFonts w:ascii="Maiandra GD" w:eastAsia="Times New Roman" w:hAnsi="Maiandra GD" w:cs="Times New Roman"/>
          <w:sz w:val="44"/>
          <w:szCs w:val="44"/>
        </w:rPr>
        <w:t>but where he stands at times of ________________ and</w:t>
      </w:r>
      <w:r>
        <w:rPr>
          <w:rFonts w:ascii="Maiandra GD" w:eastAsia="Times New Roman" w:hAnsi="Maiandra GD" w:cs="Times New Roman"/>
          <w:sz w:val="44"/>
          <w:szCs w:val="44"/>
        </w:rPr>
        <w:t xml:space="preserve"> </w:t>
      </w:r>
      <w:r w:rsidRPr="00837008">
        <w:rPr>
          <w:rFonts w:ascii="Maiandra GD" w:eastAsia="Times New Roman" w:hAnsi="Maiandra GD" w:cs="Times New Roman"/>
          <w:sz w:val="44"/>
          <w:szCs w:val="44"/>
        </w:rPr>
        <w:t>__________________.</w:t>
      </w:r>
    </w:p>
    <w:p w:rsid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  <w:r>
        <w:rPr>
          <w:rFonts w:ascii="Maiandra GD" w:eastAsia="Times New Roman" w:hAnsi="Maiandra GD" w:cs="Times New Roman"/>
          <w:sz w:val="44"/>
          <w:szCs w:val="44"/>
        </w:rPr>
        <w:t>7-Point Checklist</w:t>
      </w:r>
    </w:p>
    <w:p w:rsidR="00AD7528" w:rsidRPr="00CD4B4C" w:rsidRDefault="00AD7528" w:rsidP="00AD7528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color w:val="FF0000"/>
          <w:sz w:val="32"/>
          <w:szCs w:val="32"/>
        </w:rPr>
      </w:pPr>
    </w:p>
    <w:p w:rsidR="00AD7528" w:rsidRPr="00AD7528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440" w:hanging="9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</w:t>
      </w:r>
      <w:r>
        <w:rPr>
          <w:rFonts w:ascii="Maiandra GD" w:eastAsia="Times New Roman" w:hAnsi="Maiandra GD" w:cs="Times New Roman"/>
          <w:sz w:val="32"/>
          <w:szCs w:val="32"/>
        </w:rPr>
        <w:t xml:space="preserve">embed the quotation in your introductory sentence?  </w:t>
      </w:r>
      <w:r>
        <w:rPr>
          <w:rFonts w:ascii="Maiandra GD" w:eastAsia="Times New Roman" w:hAnsi="Maiandra GD" w:cs="Times New Roman"/>
          <w:sz w:val="32"/>
          <w:szCs w:val="32"/>
        </w:rPr>
        <w:tab/>
        <w:t xml:space="preserve">Did you include the name of the speaker?  Did you avoid the </w:t>
      </w:r>
    </w:p>
    <w:p w:rsidR="00AD7528" w:rsidRPr="00645174" w:rsidRDefault="00AD7528" w:rsidP="00AD7528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ab/>
      </w:r>
      <w:proofErr w:type="gramStart"/>
      <w:r>
        <w:rPr>
          <w:rFonts w:ascii="Maiandra GD" w:eastAsia="Times New Roman" w:hAnsi="Maiandra GD" w:cs="Times New Roman"/>
          <w:sz w:val="32"/>
          <w:szCs w:val="32"/>
        </w:rPr>
        <w:t>word</w:t>
      </w:r>
      <w:proofErr w:type="gramEnd"/>
      <w:r>
        <w:rPr>
          <w:rFonts w:ascii="Maiandra GD" w:eastAsia="Times New Roman" w:hAnsi="Maiandra GD" w:cs="Times New Roman"/>
          <w:sz w:val="32"/>
          <w:szCs w:val="32"/>
        </w:rPr>
        <w:t xml:space="preserve"> “said”?</w:t>
      </w:r>
      <w:r>
        <w:rPr>
          <w:rFonts w:ascii="Maiandra GD" w:eastAsia="Times New Roman" w:hAnsi="Maiandra GD" w:cs="Times New Roman"/>
          <w:sz w:val="32"/>
          <w:szCs w:val="32"/>
        </w:rPr>
        <w:t xml:space="preserve"> </w:t>
      </w:r>
    </w:p>
    <w:p w:rsidR="00AD7528" w:rsidRPr="003F4B97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AD7528" w:rsidRPr="00645174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>Did you include</w:t>
      </w:r>
      <w:r w:rsidRPr="00AB36DF">
        <w:rPr>
          <w:rFonts w:ascii="Maiandra GD" w:eastAsia="Times New Roman" w:hAnsi="Maiandra GD" w:cs="Times New Roman"/>
          <w:sz w:val="32"/>
          <w:szCs w:val="32"/>
        </w:rPr>
        <w:t xml:space="preserve"> any </w:t>
      </w:r>
      <w:r>
        <w:rPr>
          <w:rFonts w:ascii="Maiandra GD" w:eastAsia="Times New Roman" w:hAnsi="Maiandra GD" w:cs="Times New Roman"/>
          <w:sz w:val="32"/>
          <w:szCs w:val="32"/>
        </w:rPr>
        <w:t xml:space="preserve">advanced vocabulary?  </w:t>
      </w:r>
    </w:p>
    <w:p w:rsidR="00AD7528" w:rsidRPr="003F4B97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If so, </w:t>
      </w:r>
      <w:r w:rsidRPr="00645174">
        <w:rPr>
          <w:rFonts w:ascii="Maiandra GD" w:eastAsia="Times New Roman" w:hAnsi="Maiandra GD" w:cs="Times New Roman"/>
          <w:color w:val="FF0000"/>
          <w:sz w:val="32"/>
          <w:szCs w:val="32"/>
          <w:highlight w:val="cyan"/>
        </w:rPr>
        <w:t>highlight it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AD7528" w:rsidRPr="00645174" w:rsidRDefault="00AD7528" w:rsidP="00AD7528">
      <w:pPr>
        <w:pStyle w:val="ListParagraph"/>
        <w:numPr>
          <w:ilvl w:val="1"/>
          <w:numId w:val="3"/>
        </w:numPr>
        <w:tabs>
          <w:tab w:val="left" w:pos="1170"/>
        </w:tabs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explain the </w:t>
      </w:r>
      <w:r>
        <w:rPr>
          <w:rFonts w:ascii="Maiandra GD" w:eastAsia="Times New Roman" w:hAnsi="Maiandra GD" w:cs="Times New Roman"/>
          <w:sz w:val="32"/>
          <w:szCs w:val="32"/>
        </w:rPr>
        <w:t xml:space="preserve">meaning of the </w:t>
      </w:r>
      <w:r>
        <w:rPr>
          <w:rFonts w:ascii="Maiandra GD" w:eastAsia="Times New Roman" w:hAnsi="Maiandra GD" w:cs="Times New Roman"/>
          <w:sz w:val="32"/>
          <w:szCs w:val="32"/>
        </w:rPr>
        <w:t xml:space="preserve">quotation in detailed </w:t>
      </w:r>
      <w:r>
        <w:rPr>
          <w:rFonts w:ascii="Maiandra GD" w:eastAsia="Times New Roman" w:hAnsi="Maiandra GD" w:cs="Times New Roman"/>
          <w:sz w:val="32"/>
          <w:szCs w:val="32"/>
        </w:rPr>
        <w:tab/>
      </w:r>
      <w:r>
        <w:rPr>
          <w:rFonts w:ascii="Maiandra GD" w:eastAsia="Times New Roman" w:hAnsi="Maiandra GD" w:cs="Times New Roman"/>
          <w:sz w:val="32"/>
          <w:szCs w:val="32"/>
        </w:rPr>
        <w:t xml:space="preserve">sentences?  </w:t>
      </w:r>
    </w:p>
    <w:p w:rsidR="00AD7528" w:rsidRPr="003F4B97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AD7528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relate the quotation to your own life?  </w:t>
      </w:r>
    </w:p>
    <w:p w:rsidR="00AD7528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AD7528" w:rsidRPr="00AD7528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include one complex sentence? </w:t>
      </w:r>
    </w:p>
    <w:p w:rsidR="00AD7528" w:rsidRPr="00AD7528" w:rsidRDefault="00AD7528" w:rsidP="00AD7528">
      <w:pPr>
        <w:pStyle w:val="ListParagraph"/>
        <w:spacing w:before="100" w:beforeAutospacing="1" w:after="100" w:afterAutospacing="1" w:line="240" w:lineRule="auto"/>
        <w:ind w:left="1530"/>
        <w:rPr>
          <w:rFonts w:ascii="Maiandra GD" w:eastAsia="Times New Roman" w:hAnsi="Maiandra GD" w:cs="Times New Roman"/>
          <w:b/>
          <w:sz w:val="28"/>
          <w:szCs w:val="28"/>
        </w:rPr>
      </w:pPr>
      <w:r>
        <w:rPr>
          <w:rFonts w:ascii="Maiandra GD" w:eastAsia="Times New Roman" w:hAnsi="Maiandra GD" w:cs="Times New Roman"/>
          <w:sz w:val="32"/>
          <w:szCs w:val="32"/>
        </w:rPr>
        <w:tab/>
      </w:r>
      <w:proofErr w:type="gramStart"/>
      <w:r w:rsidRPr="00AD7528">
        <w:rPr>
          <w:rFonts w:ascii="Maiandra GD" w:eastAsia="Times New Roman" w:hAnsi="Maiandra GD" w:cs="Times New Roman"/>
          <w:b/>
          <w:color w:val="0070C0"/>
          <w:sz w:val="28"/>
          <w:szCs w:val="28"/>
        </w:rPr>
        <w:t>(</w:t>
      </w:r>
      <w:r w:rsidRPr="00721245">
        <w:rPr>
          <w:rFonts w:ascii="Maiandra GD" w:eastAsia="Times New Roman" w:hAnsi="Maiandra GD" w:cs="Times New Roman"/>
          <w:b/>
          <w:color w:val="FF0000"/>
          <w:sz w:val="28"/>
          <w:szCs w:val="28"/>
        </w:rPr>
        <w:t>C</w:t>
      </w:r>
      <w:r w:rsidRPr="00AD7528">
        <w:rPr>
          <w:rFonts w:ascii="Maiandra GD" w:eastAsia="Times New Roman" w:hAnsi="Maiandra GD" w:cs="Times New Roman"/>
          <w:b/>
          <w:color w:val="0070C0"/>
          <w:sz w:val="28"/>
          <w:szCs w:val="28"/>
        </w:rPr>
        <w:t>omplete sentence</w:t>
      </w:r>
      <w:r w:rsidR="00721245" w:rsidRPr="00721245">
        <w:rPr>
          <w:rFonts w:ascii="Maiandra GD" w:eastAsia="Times New Roman" w:hAnsi="Maiandra GD" w:cs="Times New Roman"/>
          <w:b/>
          <w:color w:val="FF0000"/>
          <w:sz w:val="28"/>
          <w:szCs w:val="28"/>
        </w:rPr>
        <w:t>;</w:t>
      </w:r>
      <w:r w:rsidR="00721245">
        <w:rPr>
          <w:rFonts w:ascii="Maiandra GD" w:eastAsia="Times New Roman" w:hAnsi="Maiandra GD" w:cs="Times New Roman"/>
          <w:b/>
          <w:color w:val="0070C0"/>
          <w:sz w:val="28"/>
          <w:szCs w:val="28"/>
        </w:rPr>
        <w:t xml:space="preserve"> </w:t>
      </w:r>
      <w:r w:rsidRPr="00AD7528">
        <w:rPr>
          <w:rFonts w:ascii="Maiandra GD" w:eastAsia="Times New Roman" w:hAnsi="Maiandra GD" w:cs="Times New Roman"/>
          <w:b/>
          <w:color w:val="0070C0"/>
          <w:sz w:val="28"/>
          <w:szCs w:val="28"/>
        </w:rPr>
        <w:t>transitional adverb</w:t>
      </w:r>
      <w:r w:rsidRPr="00721245">
        <w:rPr>
          <w:rFonts w:ascii="Maiandra GD" w:eastAsia="Times New Roman" w:hAnsi="Maiandra GD" w:cs="Times New Roman"/>
          <w:b/>
          <w:color w:val="FF0000"/>
          <w:sz w:val="28"/>
          <w:szCs w:val="28"/>
        </w:rPr>
        <w:t>,</w:t>
      </w:r>
      <w:r w:rsidRPr="00AD7528">
        <w:rPr>
          <w:rFonts w:ascii="Maiandra GD" w:eastAsia="Times New Roman" w:hAnsi="Maiandra GD" w:cs="Times New Roman"/>
          <w:b/>
          <w:color w:val="0070C0"/>
          <w:sz w:val="28"/>
          <w:szCs w:val="28"/>
        </w:rPr>
        <w:t xml:space="preserve"> complete sentence</w:t>
      </w:r>
      <w:r w:rsidRPr="00721245">
        <w:rPr>
          <w:rFonts w:ascii="Maiandra GD" w:eastAsia="Times New Roman" w:hAnsi="Maiandra GD" w:cs="Times New Roman"/>
          <w:b/>
          <w:color w:val="FF0000"/>
          <w:sz w:val="28"/>
          <w:szCs w:val="28"/>
        </w:rPr>
        <w:t>.</w:t>
      </w:r>
      <w:r w:rsidRPr="00AD7528">
        <w:rPr>
          <w:rFonts w:ascii="Maiandra GD" w:eastAsia="Times New Roman" w:hAnsi="Maiandra GD" w:cs="Times New Roman"/>
          <w:b/>
          <w:color w:val="0070C0"/>
          <w:sz w:val="28"/>
          <w:szCs w:val="28"/>
        </w:rPr>
        <w:t>)</w:t>
      </w:r>
      <w:proofErr w:type="gramEnd"/>
    </w:p>
    <w:p w:rsidR="00AD7528" w:rsidRPr="008B27D6" w:rsidRDefault="00AD7528" w:rsidP="00AD7528">
      <w:pPr>
        <w:pStyle w:val="ListParagraph"/>
        <w:spacing w:before="100" w:beforeAutospacing="1" w:after="100" w:afterAutospacing="1" w:line="240" w:lineRule="auto"/>
        <w:ind w:left="1530"/>
        <w:rPr>
          <w:rFonts w:ascii="Maiandra GD" w:eastAsia="Times New Roman" w:hAnsi="Maiandra GD" w:cs="Times New Roman"/>
          <w:color w:val="0070C0"/>
          <w:sz w:val="28"/>
          <w:szCs w:val="28"/>
        </w:rPr>
      </w:pPr>
      <w:r>
        <w:rPr>
          <w:rFonts w:ascii="Maiandra GD" w:eastAsia="Times New Roman" w:hAnsi="Maiandra GD" w:cs="Times New Roman"/>
          <w:sz w:val="32"/>
          <w:szCs w:val="32"/>
        </w:rPr>
        <w:tab/>
      </w:r>
      <w:r w:rsidRPr="008B27D6">
        <w:rPr>
          <w:rFonts w:ascii="Maiandra GD" w:eastAsia="Times New Roman" w:hAnsi="Maiandra GD" w:cs="Times New Roman"/>
          <w:color w:val="0070C0"/>
          <w:sz w:val="28"/>
          <w:szCs w:val="28"/>
        </w:rPr>
        <w:t>(</w:t>
      </w:r>
      <w:proofErr w:type="gramStart"/>
      <w:r w:rsidRPr="008B27D6">
        <w:rPr>
          <w:rFonts w:ascii="Maiandra GD" w:eastAsia="Times New Roman" w:hAnsi="Maiandra GD" w:cs="Times New Roman"/>
          <w:color w:val="0070C0"/>
          <w:sz w:val="28"/>
          <w:szCs w:val="28"/>
        </w:rPr>
        <w:t>transitional</w:t>
      </w:r>
      <w:proofErr w:type="gramEnd"/>
      <w:r w:rsidRPr="008B27D6">
        <w:rPr>
          <w:rFonts w:ascii="Maiandra GD" w:eastAsia="Times New Roman" w:hAnsi="Maiandra GD" w:cs="Times New Roman"/>
          <w:color w:val="0070C0"/>
          <w:sz w:val="28"/>
          <w:szCs w:val="28"/>
        </w:rPr>
        <w:t xml:space="preserve"> adverbs include however, furthermore, therefore, </w:t>
      </w:r>
      <w:r w:rsidR="008B27D6">
        <w:rPr>
          <w:rFonts w:ascii="Maiandra GD" w:eastAsia="Times New Roman" w:hAnsi="Maiandra GD" w:cs="Times New Roman"/>
          <w:color w:val="0070C0"/>
          <w:sz w:val="28"/>
          <w:szCs w:val="28"/>
        </w:rPr>
        <w:tab/>
      </w:r>
      <w:r w:rsidRPr="008B27D6">
        <w:rPr>
          <w:rFonts w:ascii="Maiandra GD" w:eastAsia="Times New Roman" w:hAnsi="Maiandra GD" w:cs="Times New Roman"/>
          <w:color w:val="0070C0"/>
          <w:sz w:val="28"/>
          <w:szCs w:val="28"/>
        </w:rPr>
        <w:t xml:space="preserve">moreover, </w:t>
      </w:r>
      <w:r w:rsidR="008B27D6">
        <w:rPr>
          <w:rFonts w:ascii="Maiandra GD" w:eastAsia="Times New Roman" w:hAnsi="Maiandra GD" w:cs="Times New Roman"/>
          <w:color w:val="0070C0"/>
          <w:sz w:val="28"/>
          <w:szCs w:val="28"/>
        </w:rPr>
        <w:t xml:space="preserve">and </w:t>
      </w:r>
      <w:r w:rsidRPr="008B27D6">
        <w:rPr>
          <w:rFonts w:ascii="Maiandra GD" w:eastAsia="Times New Roman" w:hAnsi="Maiandra GD" w:cs="Times New Roman"/>
          <w:color w:val="0070C0"/>
          <w:sz w:val="28"/>
          <w:szCs w:val="28"/>
        </w:rPr>
        <w:t>nevertheless)</w:t>
      </w:r>
    </w:p>
    <w:p w:rsidR="00AD7528" w:rsidRPr="003F4B97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so, star it</w:t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 </w:t>
      </w:r>
      <w:r w:rsidRPr="00645174">
        <w:rPr>
          <w:rFonts w:ascii="Maiandra GD" w:eastAsia="Times New Roman" w:hAnsi="Maiandra GD" w:cs="Times New Roman"/>
          <w:b/>
          <w:color w:val="FF0000"/>
          <w:sz w:val="32"/>
          <w:szCs w:val="32"/>
        </w:rPr>
        <w:t>*****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AD7528" w:rsidRPr="00AD7528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 w:rsidRPr="003F4B97">
        <w:rPr>
          <w:rFonts w:ascii="Maiandra GD" w:eastAsia="Times New Roman" w:hAnsi="Maiandra GD" w:cs="Times New Roman"/>
          <w:sz w:val="32"/>
          <w:szCs w:val="32"/>
        </w:rPr>
        <w:t>Did you include any transitional words or phrases?</w:t>
      </w:r>
    </w:p>
    <w:p w:rsidR="00721245" w:rsidRPr="00AD7528" w:rsidRDefault="00AD7528" w:rsidP="00AD7528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If so, </w:t>
      </w:r>
      <w:r w:rsidRPr="00645174">
        <w:rPr>
          <w:rFonts w:ascii="Maiandra GD" w:eastAsia="Times New Roman" w:hAnsi="Maiandra GD" w:cs="Times New Roman"/>
          <w:color w:val="FF0000"/>
          <w:sz w:val="32"/>
          <w:szCs w:val="32"/>
          <w:u w:val="single"/>
        </w:rPr>
        <w:t>underline them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  <w:bookmarkStart w:id="0" w:name="_GoBack"/>
      <w:bookmarkEnd w:id="0"/>
    </w:p>
    <w:p w:rsidR="00AD7528" w:rsidRDefault="00AD7528" w:rsidP="00AD752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>Did you include a non-repetitive, concluding sentence?</w:t>
      </w:r>
    </w:p>
    <w:p w:rsidR="00AD7528" w:rsidRDefault="00AD7528" w:rsidP="00AD7528">
      <w:pPr>
        <w:pStyle w:val="ListParagraph"/>
        <w:spacing w:before="100" w:beforeAutospacing="1" w:after="100" w:afterAutospacing="1" w:line="240" w:lineRule="auto"/>
        <w:ind w:left="153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ab/>
      </w:r>
      <w:r w:rsidR="008B27D6">
        <w:rPr>
          <w:rFonts w:ascii="Maiandra GD" w:eastAsia="Times New Roman" w:hAnsi="Maiandra GD" w:cs="Times New Roman"/>
          <w:sz w:val="32"/>
          <w:szCs w:val="32"/>
        </w:rPr>
        <w:tab/>
      </w:r>
      <w:r w:rsidRPr="00AD7528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AD7528" w:rsidRPr="00AD7528" w:rsidRDefault="00AD7528" w:rsidP="00AD7528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</w:p>
    <w:p w:rsid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B27D6" w:rsidRDefault="008B27D6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A958BF" w:rsidRDefault="00837008" w:rsidP="00A958BF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  <w:hyperlink r:id="rId6" w:tooltip="view quote" w:history="1"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 xml:space="preserve">Nothing in </w:t>
        </w:r>
        <w:proofErr w:type="gramStart"/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>all the</w:t>
        </w:r>
        <w:proofErr w:type="gramEnd"/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 xml:space="preserve"> world is more dangerous than sincere ignorance and conscientious stupidity.</w:t>
        </w:r>
      </w:hyperlink>
    </w:p>
    <w:p w:rsidR="00837008" w:rsidRDefault="00837008" w:rsidP="00837008">
      <w:pPr>
        <w:rPr>
          <w:rFonts w:ascii="Maiandra GD" w:eastAsia="Times New Roman" w:hAnsi="Maiandra GD" w:cs="Times New Roman"/>
          <w:sz w:val="44"/>
          <w:szCs w:val="44"/>
        </w:rPr>
      </w:pPr>
    </w:p>
    <w:p w:rsidR="00837008" w:rsidRDefault="00837008" w:rsidP="00837008">
      <w:pPr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A958BF" w:rsidRDefault="00837008" w:rsidP="00A958BF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  <w:hyperlink r:id="rId7" w:tooltip="view quote" w:history="1"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>In the End, we will remember not the words of our enemies, but the silence of our friends.</w:t>
        </w:r>
      </w:hyperlink>
    </w:p>
    <w:p w:rsidR="00837008" w:rsidRPr="00837008" w:rsidRDefault="00837008" w:rsidP="00837008">
      <w:pPr>
        <w:spacing w:after="0" w:line="240" w:lineRule="auto"/>
        <w:rPr>
          <w:rFonts w:ascii="Maiandra GD" w:eastAsia="Times New Roman" w:hAnsi="Maiandra GD" w:cs="Times New Roman"/>
          <w:sz w:val="44"/>
          <w:szCs w:val="44"/>
        </w:rPr>
      </w:pPr>
    </w:p>
    <w:p w:rsidR="00837008" w:rsidRDefault="00837008" w:rsidP="00837008">
      <w:pPr>
        <w:rPr>
          <w:rFonts w:ascii="Maiandra GD" w:eastAsia="Times New Roman" w:hAnsi="Maiandra GD" w:cs="Times New Roman"/>
          <w:sz w:val="44"/>
          <w:szCs w:val="44"/>
        </w:rPr>
      </w:pPr>
    </w:p>
    <w:p w:rsidR="00837008" w:rsidRPr="00A958BF" w:rsidRDefault="00837008" w:rsidP="00A958BF">
      <w:pPr>
        <w:pStyle w:val="ListParagraph"/>
        <w:numPr>
          <w:ilvl w:val="0"/>
          <w:numId w:val="1"/>
        </w:numPr>
        <w:rPr>
          <w:rFonts w:ascii="Maiandra GD" w:eastAsia="Times New Roman" w:hAnsi="Maiandra GD" w:cs="Times New Roman"/>
          <w:sz w:val="44"/>
          <w:szCs w:val="44"/>
        </w:rPr>
      </w:pPr>
      <w:hyperlink r:id="rId8" w:tooltip="view quote" w:history="1"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 xml:space="preserve">The ultimate measure of a man is not where he stands in moments of comfort and convenience, but </w:t>
        </w:r>
        <w:proofErr w:type="gramStart"/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>where</w:t>
        </w:r>
        <w:proofErr w:type="gramEnd"/>
        <w:r w:rsidRPr="00A958BF">
          <w:rPr>
            <w:rFonts w:ascii="Maiandra GD" w:eastAsia="Times New Roman" w:hAnsi="Maiandra GD" w:cs="Times New Roman"/>
            <w:color w:val="0000FF"/>
            <w:sz w:val="44"/>
            <w:szCs w:val="44"/>
            <w:u w:val="single"/>
          </w:rPr>
          <w:t xml:space="preserve"> he stands at times of challenge and controversy.</w:t>
        </w:r>
      </w:hyperlink>
    </w:p>
    <w:sectPr w:rsidR="00837008" w:rsidRPr="00A958BF" w:rsidSect="00837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B6B"/>
    <w:multiLevelType w:val="hybridMultilevel"/>
    <w:tmpl w:val="39003210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50AA4D91"/>
    <w:multiLevelType w:val="hybridMultilevel"/>
    <w:tmpl w:val="BF06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240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C8F"/>
    <w:multiLevelType w:val="hybridMultilevel"/>
    <w:tmpl w:val="64A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2E00"/>
    <w:multiLevelType w:val="hybridMultilevel"/>
    <w:tmpl w:val="782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8"/>
    <w:rsid w:val="003518F5"/>
    <w:rsid w:val="006B4F01"/>
    <w:rsid w:val="00721245"/>
    <w:rsid w:val="00837008"/>
    <w:rsid w:val="008B27D6"/>
    <w:rsid w:val="00A958BF"/>
    <w:rsid w:val="00A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837008"/>
  </w:style>
  <w:style w:type="character" w:styleId="Hyperlink">
    <w:name w:val="Hyperlink"/>
    <w:basedOn w:val="DefaultParagraphFont"/>
    <w:uiPriority w:val="99"/>
    <w:semiHidden/>
    <w:unhideWhenUsed/>
    <w:rsid w:val="00837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837008"/>
  </w:style>
  <w:style w:type="character" w:styleId="Hyperlink">
    <w:name w:val="Hyperlink"/>
    <w:basedOn w:val="DefaultParagraphFont"/>
    <w:uiPriority w:val="99"/>
    <w:semiHidden/>
    <w:unhideWhenUsed/>
    <w:rsid w:val="00837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m/martinluth10922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inyquote.com/quotes/quotes/m/martinluth1035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m/martinluth10153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2015-01-20T02:18:00Z</dcterms:created>
  <dcterms:modified xsi:type="dcterms:W3CDTF">2015-01-20T02:31:00Z</dcterms:modified>
</cp:coreProperties>
</file>