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B1" w:rsidRDefault="008D19B1" w:rsidP="008D19B1">
      <w:pPr>
        <w:pStyle w:val="NormalWeb"/>
        <w:rPr>
          <w:rFonts w:ascii="Maiandra GD" w:hAnsi="Maiandra GD"/>
          <w:sz w:val="44"/>
          <w:szCs w:val="44"/>
        </w:rPr>
      </w:pPr>
      <w:r w:rsidRPr="008D19B1">
        <w:rPr>
          <w:rStyle w:val="Strong"/>
          <w:rFonts w:ascii="Maiandra GD" w:hAnsi="Maiandra GD"/>
          <w:sz w:val="44"/>
          <w:szCs w:val="44"/>
        </w:rPr>
        <w:t>First Amendment</w:t>
      </w:r>
      <w:r w:rsidRPr="008D19B1">
        <w:rPr>
          <w:rFonts w:ascii="Maiandra GD" w:hAnsi="Maiandra GD"/>
          <w:sz w:val="44"/>
          <w:szCs w:val="44"/>
        </w:rPr>
        <w:t xml:space="preserve">:  </w:t>
      </w:r>
    </w:p>
    <w:p w:rsidR="008D19B1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  <w:r w:rsidRPr="008D19B1">
        <w:rPr>
          <w:rFonts w:ascii="Maiandra GD" w:hAnsi="Maiandra GD"/>
          <w:sz w:val="44"/>
          <w:szCs w:val="44"/>
        </w:rPr>
        <w:t>Congress shall make no law</w:t>
      </w:r>
    </w:p>
    <w:p w:rsidR="008D19B1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respecting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an establishment of religion,</w:t>
      </w:r>
    </w:p>
    <w:p w:rsidR="008D19B1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prohibiting the free exercise thereof,</w:t>
      </w:r>
    </w:p>
    <w:p w:rsidR="008D19B1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abridging the freedom of speech,</w:t>
      </w:r>
    </w:p>
    <w:p w:rsidR="008D19B1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of the press,</w:t>
      </w:r>
    </w:p>
    <w:p w:rsidR="008D19B1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the right of the people peaceably to assemble,</w:t>
      </w:r>
    </w:p>
    <w:p w:rsidR="00A045F4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and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to petition the Government </w:t>
      </w:r>
    </w:p>
    <w:p w:rsidR="008D19B1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for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a redress of</w:t>
      </w:r>
      <w:r w:rsidR="00A045F4">
        <w:rPr>
          <w:rFonts w:ascii="Maiandra GD" w:hAnsi="Maiandra GD"/>
          <w:sz w:val="44"/>
          <w:szCs w:val="44"/>
        </w:rPr>
        <w:t xml:space="preserve"> </w:t>
      </w:r>
      <w:r w:rsidRPr="008D19B1">
        <w:rPr>
          <w:rFonts w:ascii="Maiandra GD" w:hAnsi="Maiandra GD"/>
          <w:sz w:val="44"/>
          <w:szCs w:val="44"/>
        </w:rPr>
        <w:t>grievances.</w:t>
      </w: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r w:rsidRPr="008D19B1">
        <w:rPr>
          <w:rStyle w:val="Strong"/>
          <w:rFonts w:ascii="Maiandra GD" w:hAnsi="Maiandra GD"/>
          <w:sz w:val="44"/>
          <w:szCs w:val="44"/>
        </w:rPr>
        <w:t>First Amendment</w:t>
      </w:r>
      <w:r w:rsidRPr="008D19B1">
        <w:rPr>
          <w:rFonts w:ascii="Maiandra GD" w:hAnsi="Maiandra GD"/>
          <w:sz w:val="44"/>
          <w:szCs w:val="44"/>
        </w:rPr>
        <w:t xml:space="preserve">:  </w:t>
      </w:r>
    </w:p>
    <w:p w:rsidR="00DF79D5" w:rsidRDefault="00DF79D5" w:rsidP="00DF79D5">
      <w:pPr>
        <w:pStyle w:val="NormalWeb"/>
        <w:jc w:val="center"/>
        <w:rPr>
          <w:rFonts w:ascii="Maiandra GD" w:hAnsi="Maiandra GD"/>
          <w:sz w:val="44"/>
          <w:szCs w:val="44"/>
        </w:rPr>
      </w:pPr>
      <w:r w:rsidRPr="008D19B1">
        <w:rPr>
          <w:rFonts w:ascii="Maiandra GD" w:hAnsi="Maiandra GD"/>
          <w:sz w:val="44"/>
          <w:szCs w:val="44"/>
        </w:rPr>
        <w:t>Congress shall make no law</w:t>
      </w:r>
    </w:p>
    <w:p w:rsidR="00DF79D5" w:rsidRDefault="00DF79D5" w:rsidP="00DF79D5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respecting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an establishment of religion,</w:t>
      </w:r>
    </w:p>
    <w:p w:rsidR="00DF79D5" w:rsidRDefault="00DF79D5" w:rsidP="00DF79D5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prohibiting the free exercise thereof,</w:t>
      </w:r>
    </w:p>
    <w:p w:rsidR="00DF79D5" w:rsidRDefault="00DF79D5" w:rsidP="00DF79D5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abridging the freedom of speech,</w:t>
      </w:r>
    </w:p>
    <w:p w:rsidR="00DF79D5" w:rsidRDefault="00DF79D5" w:rsidP="00DF79D5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of the press,</w:t>
      </w:r>
    </w:p>
    <w:p w:rsidR="00DF79D5" w:rsidRDefault="00DF79D5" w:rsidP="00DF79D5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the right of the people peaceably to assemble,</w:t>
      </w:r>
    </w:p>
    <w:p w:rsidR="00DF79D5" w:rsidRDefault="00DF79D5" w:rsidP="00DF79D5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and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to petition the Government </w:t>
      </w:r>
    </w:p>
    <w:p w:rsidR="00DF79D5" w:rsidRDefault="00DF79D5" w:rsidP="00DF79D5">
      <w:pPr>
        <w:pStyle w:val="NormalWeb"/>
        <w:jc w:val="center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for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a redress of</w:t>
      </w:r>
      <w:r>
        <w:rPr>
          <w:rFonts w:ascii="Maiandra GD" w:hAnsi="Maiandra GD"/>
          <w:sz w:val="44"/>
          <w:szCs w:val="44"/>
        </w:rPr>
        <w:t xml:space="preserve"> </w:t>
      </w:r>
      <w:r w:rsidRPr="008D19B1">
        <w:rPr>
          <w:rFonts w:ascii="Maiandra GD" w:hAnsi="Maiandra GD"/>
          <w:sz w:val="44"/>
          <w:szCs w:val="44"/>
        </w:rPr>
        <w:t>grievances.</w:t>
      </w: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r w:rsidRPr="008D19B1">
        <w:rPr>
          <w:rFonts w:ascii="Maiandra GD" w:hAnsi="Maiandra GD"/>
          <w:sz w:val="44"/>
          <w:szCs w:val="44"/>
        </w:rPr>
        <w:lastRenderedPageBreak/>
        <w:t xml:space="preserve">Congress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shall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make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no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>law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proofErr w:type="gramStart"/>
      <w:r>
        <w:rPr>
          <w:rFonts w:ascii="Maiandra GD" w:hAnsi="Maiandra GD"/>
          <w:sz w:val="44"/>
          <w:szCs w:val="44"/>
        </w:rPr>
        <w:t>of</w:t>
      </w:r>
      <w:proofErr w:type="gramEnd"/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respecting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an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  <w:t xml:space="preserve">establishment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religion</w:t>
      </w:r>
      <w:proofErr w:type="gramEnd"/>
      <w:r w:rsidRPr="008D19B1">
        <w:rPr>
          <w:rFonts w:ascii="Maiandra GD" w:hAnsi="Maiandra GD"/>
          <w:sz w:val="44"/>
          <w:szCs w:val="44"/>
        </w:rPr>
        <w:t>,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or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prohibiting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the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free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exercise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>thereof,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or </w:t>
      </w:r>
      <w:r>
        <w:rPr>
          <w:rFonts w:ascii="Maiandra GD" w:hAnsi="Maiandra GD"/>
          <w:sz w:val="44"/>
          <w:szCs w:val="44"/>
        </w:rPr>
        <w:tab/>
      </w:r>
    </w:p>
    <w:p w:rsidR="00DF79D5" w:rsidRPr="00DF79D5" w:rsidRDefault="00DF79D5" w:rsidP="00DF79D5">
      <w:pPr>
        <w:pStyle w:val="NormalWeb"/>
        <w:rPr>
          <w:rFonts w:ascii="Maiandra GD" w:hAnsi="Maiandra GD"/>
          <w:sz w:val="18"/>
          <w:szCs w:val="18"/>
        </w:rPr>
      </w:pP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abridging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the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freedom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of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>speech,</w:t>
      </w:r>
    </w:p>
    <w:p w:rsidR="00DF79D5" w:rsidRDefault="00DF79D5" w:rsidP="00DF79D5">
      <w:pPr>
        <w:pStyle w:val="NormalWeb"/>
        <w:rPr>
          <w:rFonts w:ascii="Maiandra GD" w:hAnsi="Maiandra GD"/>
          <w:sz w:val="22"/>
          <w:szCs w:val="22"/>
        </w:rPr>
      </w:pP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or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of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the </w:t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>press,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or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the </w:t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right </w:t>
      </w:r>
      <w:r>
        <w:rPr>
          <w:rFonts w:ascii="Maiandra GD" w:hAnsi="Maiandra GD"/>
          <w:sz w:val="44"/>
          <w:szCs w:val="44"/>
        </w:rPr>
        <w:tab/>
      </w:r>
    </w:p>
    <w:p w:rsidR="00DF79D5" w:rsidRDefault="00DF79D5" w:rsidP="00DF79D5">
      <w:pPr>
        <w:pStyle w:val="NormalWeb"/>
        <w:rPr>
          <w:rFonts w:ascii="Maiandra GD" w:hAnsi="Maiandra GD"/>
          <w:sz w:val="20"/>
          <w:szCs w:val="20"/>
        </w:rPr>
      </w:pP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>of</w:t>
      </w:r>
      <w:proofErr w:type="gramEnd"/>
      <w:r w:rsidRPr="008D19B1">
        <w:rPr>
          <w:rFonts w:ascii="Maiandra GD" w:hAnsi="Maiandra GD"/>
          <w:sz w:val="44"/>
          <w:szCs w:val="44"/>
        </w:rPr>
        <w:t xml:space="preserve">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the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people </w:t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peaceably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to </w:t>
      </w:r>
    </w:p>
    <w:p w:rsidR="00DF79D5" w:rsidRDefault="00DF79D5" w:rsidP="00DF79D5">
      <w:pPr>
        <w:pStyle w:val="NormalWeb"/>
        <w:rPr>
          <w:rFonts w:ascii="Maiandra GD" w:hAnsi="Maiandra GD"/>
          <w:sz w:val="20"/>
          <w:szCs w:val="20"/>
        </w:rPr>
      </w:pP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r w:rsidRPr="008D19B1">
        <w:rPr>
          <w:rFonts w:ascii="Maiandra GD" w:hAnsi="Maiandra GD"/>
          <w:sz w:val="44"/>
          <w:szCs w:val="44"/>
        </w:rPr>
        <w:t>assemble,</w:t>
      </w:r>
      <w:r>
        <w:rPr>
          <w:rFonts w:ascii="Maiandra GD" w:hAnsi="Maiandra GD"/>
          <w:sz w:val="44"/>
          <w:szCs w:val="44"/>
        </w:rPr>
        <w:t xml:space="preserve">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and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to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petition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bookmarkStart w:id="0" w:name="_GoBack"/>
      <w:bookmarkEnd w:id="0"/>
      <w:r w:rsidRPr="008D19B1">
        <w:rPr>
          <w:rFonts w:ascii="Maiandra GD" w:hAnsi="Maiandra GD"/>
          <w:sz w:val="44"/>
          <w:szCs w:val="44"/>
        </w:rPr>
        <w:t xml:space="preserve">the </w:t>
      </w:r>
    </w:p>
    <w:p w:rsidR="00DF79D5" w:rsidRDefault="00DF79D5" w:rsidP="00DF79D5">
      <w:pPr>
        <w:pStyle w:val="NormalWeb"/>
        <w:rPr>
          <w:rFonts w:ascii="Maiandra GD" w:hAnsi="Maiandra GD"/>
          <w:sz w:val="20"/>
          <w:szCs w:val="20"/>
        </w:rPr>
      </w:pPr>
    </w:p>
    <w:p w:rsidR="00DF79D5" w:rsidRDefault="00DF79D5" w:rsidP="00DF79D5">
      <w:pPr>
        <w:pStyle w:val="NormalWeb"/>
        <w:rPr>
          <w:rFonts w:ascii="Maiandra GD" w:hAnsi="Maiandra GD"/>
          <w:sz w:val="44"/>
          <w:szCs w:val="44"/>
        </w:rPr>
      </w:pPr>
      <w:proofErr w:type="gramStart"/>
      <w:r w:rsidRPr="008D19B1">
        <w:rPr>
          <w:rFonts w:ascii="Maiandra GD" w:hAnsi="Maiandra GD"/>
          <w:sz w:val="44"/>
          <w:szCs w:val="44"/>
        </w:rPr>
        <w:t xml:space="preserve">Government </w:t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for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a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 xml:space="preserve">redress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>of</w:t>
      </w:r>
      <w:r>
        <w:rPr>
          <w:rFonts w:ascii="Maiandra GD" w:hAnsi="Maiandra GD"/>
          <w:sz w:val="44"/>
          <w:szCs w:val="44"/>
        </w:rPr>
        <w:t xml:space="preserve"> </w:t>
      </w:r>
      <w:r>
        <w:rPr>
          <w:rFonts w:ascii="Maiandra GD" w:hAnsi="Maiandra GD"/>
          <w:sz w:val="44"/>
          <w:szCs w:val="44"/>
        </w:rPr>
        <w:tab/>
      </w:r>
      <w:r w:rsidRPr="008D19B1">
        <w:rPr>
          <w:rFonts w:ascii="Maiandra GD" w:hAnsi="Maiandra GD"/>
          <w:sz w:val="44"/>
          <w:szCs w:val="44"/>
        </w:rPr>
        <w:t>grievances.</w:t>
      </w:r>
      <w:proofErr w:type="gramEnd"/>
    </w:p>
    <w:p w:rsidR="00DF79D5" w:rsidRDefault="00DF79D5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</w:p>
    <w:p w:rsidR="008D19B1" w:rsidRPr="008D19B1" w:rsidRDefault="008D19B1" w:rsidP="008D19B1">
      <w:pPr>
        <w:pStyle w:val="NormalWeb"/>
        <w:jc w:val="center"/>
        <w:rPr>
          <w:rFonts w:ascii="Maiandra GD" w:hAnsi="Maiandra GD"/>
          <w:sz w:val="44"/>
          <w:szCs w:val="44"/>
        </w:rPr>
      </w:pPr>
    </w:p>
    <w:p w:rsidR="00DF79D5" w:rsidRDefault="00DF79D5" w:rsidP="008D19B1">
      <w:pPr>
        <w:pStyle w:val="NormalWeb"/>
        <w:rPr>
          <w:rStyle w:val="Emphasis"/>
          <w:rFonts w:ascii="Maiandra GD" w:hAnsi="Maiandra GD"/>
          <w:sz w:val="44"/>
          <w:szCs w:val="44"/>
        </w:rPr>
      </w:pPr>
    </w:p>
    <w:p w:rsidR="00DF79D5" w:rsidRDefault="00DF79D5" w:rsidP="008D19B1">
      <w:pPr>
        <w:pStyle w:val="NormalWeb"/>
        <w:rPr>
          <w:rStyle w:val="Emphasis"/>
          <w:rFonts w:ascii="Maiandra GD" w:hAnsi="Maiandra GD"/>
          <w:sz w:val="44"/>
          <w:szCs w:val="44"/>
        </w:rPr>
      </w:pPr>
    </w:p>
    <w:p w:rsidR="008D19B1" w:rsidRDefault="008D19B1" w:rsidP="008D19B1">
      <w:pPr>
        <w:pStyle w:val="NormalWeb"/>
        <w:rPr>
          <w:rStyle w:val="Emphasis"/>
          <w:rFonts w:ascii="Maiandra GD" w:hAnsi="Maiandra GD"/>
          <w:sz w:val="44"/>
          <w:szCs w:val="44"/>
        </w:rPr>
      </w:pPr>
      <w:r w:rsidRPr="008D19B1">
        <w:rPr>
          <w:rStyle w:val="Emphasis"/>
          <w:rFonts w:ascii="Maiandra GD" w:hAnsi="Maiandra GD"/>
          <w:sz w:val="44"/>
          <w:szCs w:val="44"/>
        </w:rPr>
        <w:lastRenderedPageBreak/>
        <w:t xml:space="preserve">Translation:  </w:t>
      </w:r>
    </w:p>
    <w:p w:rsidR="008D19B1" w:rsidRDefault="008D19B1" w:rsidP="008D19B1">
      <w:pPr>
        <w:pStyle w:val="NormalWeb"/>
        <w:rPr>
          <w:rFonts w:ascii="Maiandra GD" w:hAnsi="Maiandra GD"/>
          <w:sz w:val="44"/>
          <w:szCs w:val="44"/>
        </w:rPr>
      </w:pPr>
      <w:r w:rsidRPr="008D19B1">
        <w:rPr>
          <w:rFonts w:ascii="Maiandra GD" w:hAnsi="Maiandra GD"/>
          <w:sz w:val="44"/>
          <w:szCs w:val="44"/>
        </w:rPr>
        <w:t xml:space="preserve">The First Amendment protects freedom of speech, press, religion, and your right to gather with other people. It covers the right to demonstrate, pass out leaflets, and state your opinions. </w:t>
      </w:r>
    </w:p>
    <w:p w:rsidR="008D19B1" w:rsidRPr="008D19B1" w:rsidRDefault="008D19B1" w:rsidP="008D19B1">
      <w:pPr>
        <w:pStyle w:val="NormalWeb"/>
        <w:rPr>
          <w:rFonts w:ascii="Maiandra GD" w:hAnsi="Maiandra GD"/>
          <w:sz w:val="44"/>
          <w:szCs w:val="44"/>
        </w:rPr>
      </w:pPr>
      <w:r w:rsidRPr="008D19B1">
        <w:rPr>
          <w:rFonts w:ascii="Maiandra GD" w:hAnsi="Maiandra GD"/>
          <w:sz w:val="44"/>
          <w:szCs w:val="44"/>
        </w:rPr>
        <w:t>The First Amendment also prohibits the government from supporting or endorsing a religion, so as not to interfere or influence religious views and practices.</w:t>
      </w:r>
    </w:p>
    <w:p w:rsidR="009A6759" w:rsidRDefault="009A6759"/>
    <w:p w:rsidR="00A045F4" w:rsidRDefault="00A045F4"/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and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to petition the Government </w:t>
      </w:r>
    </w:p>
    <w:p w:rsidR="00A045F4" w:rsidRPr="00642B8A" w:rsidRDefault="00A045F4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r w:rsidRPr="00642B8A">
        <w:rPr>
          <w:rFonts w:ascii="Maiandra GD" w:hAnsi="Maiandra GD"/>
          <w:b/>
          <w:sz w:val="32"/>
          <w:szCs w:val="32"/>
        </w:rPr>
        <w:t>Congress shall make no law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for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a redress of grievances.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abridging the freedom of speech,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prohibiting the free exercise thereof;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the right of the people peaceably to assemble,</w:t>
      </w:r>
    </w:p>
    <w:p w:rsidR="00A045F4" w:rsidRPr="00642B8A" w:rsidRDefault="00A045F4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respecting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an establishment of religion,</w:t>
      </w:r>
    </w:p>
    <w:p w:rsidR="00A045F4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of the press;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and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to petition the Government 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r w:rsidRPr="00642B8A">
        <w:rPr>
          <w:rFonts w:ascii="Maiandra GD" w:hAnsi="Maiandra GD"/>
          <w:b/>
          <w:sz w:val="32"/>
          <w:szCs w:val="32"/>
        </w:rPr>
        <w:lastRenderedPageBreak/>
        <w:t>Congress shall make no law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for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a redress of grievances.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abridging the freedom of speech,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prohibiting the free exercise thereof;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the right of the people peaceably to assemble,</w:t>
      </w:r>
    </w:p>
    <w:p w:rsidR="00642B8A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respecting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an establishment of religion,</w:t>
      </w:r>
    </w:p>
    <w:p w:rsidR="00A045F4" w:rsidRPr="00642B8A" w:rsidRDefault="00642B8A" w:rsidP="00642B8A">
      <w:pPr>
        <w:pStyle w:val="NormalWeb"/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642B8A">
        <w:rPr>
          <w:rFonts w:ascii="Maiandra GD" w:hAnsi="Maiandra GD"/>
          <w:b/>
          <w:sz w:val="32"/>
          <w:szCs w:val="32"/>
        </w:rPr>
        <w:t>or</w:t>
      </w:r>
      <w:proofErr w:type="gramEnd"/>
      <w:r w:rsidRPr="00642B8A">
        <w:rPr>
          <w:rFonts w:ascii="Maiandra GD" w:hAnsi="Maiandra GD"/>
          <w:b/>
          <w:sz w:val="32"/>
          <w:szCs w:val="32"/>
        </w:rPr>
        <w:t xml:space="preserve"> of the press;</w:t>
      </w:r>
    </w:p>
    <w:sectPr w:rsidR="00A045F4" w:rsidRPr="00642B8A" w:rsidSect="008D1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B1"/>
    <w:rsid w:val="00642B8A"/>
    <w:rsid w:val="008D19B1"/>
    <w:rsid w:val="009A6759"/>
    <w:rsid w:val="00A045F4"/>
    <w:rsid w:val="00D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9B1"/>
    <w:rPr>
      <w:b/>
      <w:bCs/>
    </w:rPr>
  </w:style>
  <w:style w:type="character" w:styleId="Emphasis">
    <w:name w:val="Emphasis"/>
    <w:basedOn w:val="DefaultParagraphFont"/>
    <w:uiPriority w:val="20"/>
    <w:qFormat/>
    <w:rsid w:val="008D19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9B1"/>
    <w:rPr>
      <w:b/>
      <w:bCs/>
    </w:rPr>
  </w:style>
  <w:style w:type="character" w:styleId="Emphasis">
    <w:name w:val="Emphasis"/>
    <w:basedOn w:val="DefaultParagraphFont"/>
    <w:uiPriority w:val="20"/>
    <w:qFormat/>
    <w:rsid w:val="008D1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2014-10-28T03:12:00Z</dcterms:created>
  <dcterms:modified xsi:type="dcterms:W3CDTF">2015-12-16T04:32:00Z</dcterms:modified>
</cp:coreProperties>
</file>